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975A4">
      <w:pPr>
        <w:pStyle w:val="Heading1"/>
        <w:spacing w:before="960"/>
        <w:rPr>
          <w:rFonts w:eastAsia="Times New Roman"/>
        </w:rPr>
      </w:pPr>
      <w:bookmarkStart w:id="0" w:name="_GoBack"/>
      <w:bookmarkEnd w:id="0"/>
      <w:r>
        <w:rPr>
          <w:rFonts w:eastAsia="Times New Roman"/>
          <w:lang w:val="en-US"/>
        </w:rPr>
        <w:t>New Employee Checklist</w:t>
      </w:r>
    </w:p>
    <w:tbl>
      <w:tblPr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6"/>
        <w:gridCol w:w="532"/>
        <w:gridCol w:w="691"/>
        <w:gridCol w:w="526"/>
        <w:gridCol w:w="532"/>
        <w:gridCol w:w="689"/>
        <w:gridCol w:w="346"/>
        <w:gridCol w:w="709"/>
        <w:gridCol w:w="339"/>
        <w:gridCol w:w="872"/>
        <w:gridCol w:w="1578"/>
      </w:tblGrid>
      <w:tr w:rsidR="00000000">
        <w:trPr>
          <w:trHeight w:val="360"/>
        </w:trPr>
        <w:tc>
          <w:tcPr>
            <w:tcW w:w="5000" w:type="pct"/>
            <w:gridSpan w:val="11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8D7DA"/>
            <w:tcMar>
              <w:top w:w="43" w:type="dxa"/>
              <w:left w:w="86" w:type="dxa"/>
              <w:bottom w:w="29" w:type="dxa"/>
              <w:right w:w="86" w:type="dxa"/>
            </w:tcMar>
            <w:vAlign w:val="bottom"/>
            <w:hideMark/>
          </w:tcPr>
          <w:p w:rsidR="00000000" w:rsidRDefault="007975A4">
            <w:r>
              <w:rPr>
                <w:b/>
                <w:bCs/>
                <w:sz w:val="20"/>
                <w:szCs w:val="20"/>
                <w:lang w:val="en-US"/>
              </w:rPr>
              <w:t>EMPLOYEE INFORMATION</w:t>
            </w:r>
          </w:p>
        </w:tc>
      </w:tr>
      <w:tr w:rsidR="00000000">
        <w:trPr>
          <w:trHeight w:val="418"/>
        </w:trPr>
        <w:tc>
          <w:tcPr>
            <w:tcW w:w="2577" w:type="pct"/>
            <w:gridSpan w:val="5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:rsidR="00000000" w:rsidRDefault="007975A4">
            <w:r>
              <w:rPr>
                <w:lang w:val="en-US"/>
              </w:rPr>
              <w:t xml:space="preserve">Name: </w:t>
            </w:r>
            <w:bookmarkStart w:id="1" w:name="Text2"/>
            <w:bookmarkEnd w:id="1"/>
            <w:r>
              <w:rPr>
                <w:lang w:val="en-US"/>
              </w:rPr>
              <w:t>     </w:t>
            </w:r>
          </w:p>
        </w:tc>
        <w:tc>
          <w:tcPr>
            <w:tcW w:w="2423" w:type="pct"/>
            <w:gridSpan w:val="6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:rsidR="00000000" w:rsidRDefault="007975A4">
            <w:r>
              <w:rPr>
                <w:lang w:val="en-US"/>
              </w:rPr>
              <w:t xml:space="preserve">Start date: </w:t>
            </w:r>
            <w:bookmarkStart w:id="2" w:name="Text4"/>
            <w:bookmarkEnd w:id="2"/>
            <w:r>
              <w:rPr>
                <w:lang w:val="en-US"/>
              </w:rPr>
              <w:t>     </w:t>
            </w:r>
          </w:p>
        </w:tc>
      </w:tr>
      <w:tr w:rsidR="00000000">
        <w:trPr>
          <w:trHeight w:val="418"/>
        </w:trPr>
        <w:tc>
          <w:tcPr>
            <w:tcW w:w="2577" w:type="pct"/>
            <w:gridSpan w:val="5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:rsidR="00000000" w:rsidRDefault="007975A4">
            <w:r>
              <w:rPr>
                <w:lang w:val="en-US"/>
              </w:rPr>
              <w:t xml:space="preserve">Position: </w:t>
            </w:r>
            <w:bookmarkStart w:id="3" w:name="Text3"/>
            <w:bookmarkEnd w:id="3"/>
            <w:r>
              <w:rPr>
                <w:lang w:val="en-US"/>
              </w:rPr>
              <w:t>     </w:t>
            </w:r>
          </w:p>
        </w:tc>
        <w:tc>
          <w:tcPr>
            <w:tcW w:w="2423" w:type="pct"/>
            <w:gridSpan w:val="6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43" w:type="dxa"/>
              <w:left w:w="86" w:type="dxa"/>
              <w:bottom w:w="43" w:type="dxa"/>
              <w:right w:w="86" w:type="dxa"/>
            </w:tcMar>
            <w:hideMark/>
          </w:tcPr>
          <w:p w:rsidR="00000000" w:rsidRDefault="007975A4">
            <w:r>
              <w:rPr>
                <w:lang w:val="en-US"/>
              </w:rPr>
              <w:t xml:space="preserve">Manager: </w:t>
            </w:r>
            <w:bookmarkStart w:id="4" w:name="Text5"/>
            <w:bookmarkEnd w:id="4"/>
            <w:r>
              <w:rPr>
                <w:lang w:val="en-US"/>
              </w:rPr>
              <w:t>     </w:t>
            </w:r>
          </w:p>
        </w:tc>
      </w:tr>
      <w:tr w:rsidR="00000000">
        <w:trPr>
          <w:trHeight w:val="259"/>
        </w:trPr>
        <w:tc>
          <w:tcPr>
            <w:tcW w:w="5000" w:type="pct"/>
            <w:gridSpan w:val="11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6E6E6"/>
            <w:tcMar>
              <w:top w:w="43" w:type="dxa"/>
              <w:left w:w="86" w:type="dxa"/>
              <w:bottom w:w="29" w:type="dxa"/>
              <w:right w:w="86" w:type="dxa"/>
            </w:tcMar>
            <w:vAlign w:val="bottom"/>
            <w:hideMark/>
          </w:tcPr>
          <w:p w:rsidR="00000000" w:rsidRDefault="007975A4">
            <w:r>
              <w:rPr>
                <w:b/>
                <w:bCs/>
                <w:sz w:val="20"/>
                <w:szCs w:val="20"/>
                <w:lang w:val="en-US"/>
              </w:rPr>
              <w:t>FIRST DAY</w:t>
            </w:r>
          </w:p>
        </w:tc>
      </w:tr>
      <w:tr w:rsidR="00000000">
        <w:trPr>
          <w:trHeight w:val="576"/>
        </w:trPr>
        <w:tc>
          <w:tcPr>
            <w:tcW w:w="5000" w:type="pct"/>
            <w:gridSpan w:val="11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43" w:type="dxa"/>
              <w:left w:w="86" w:type="dxa"/>
              <w:bottom w:w="43" w:type="dxa"/>
              <w:right w:w="86" w:type="dxa"/>
            </w:tcMar>
            <w:vAlign w:val="center"/>
            <w:hideMark/>
          </w:tcPr>
          <w:p w:rsidR="00000000" w:rsidRDefault="007975A4">
            <w:pPr>
              <w:spacing w:after="120"/>
            </w:pPr>
            <w:bookmarkStart w:id="5" w:name="Check1"/>
            <w:bookmarkEnd w:id="5"/>
            <w:r>
              <w:rPr>
                <w:lang w:val="en-US"/>
              </w:rPr>
              <w:t> Provide employee with New Employee Workbook.</w:t>
            </w:r>
          </w:p>
          <w:p w:rsidR="00000000" w:rsidRDefault="007975A4">
            <w:r>
              <w:rPr>
                <w:lang w:val="en-US"/>
              </w:rPr>
              <w:t xml:space="preserve"> Assign "buddy" </w:t>
            </w:r>
            <w:r>
              <w:rPr>
                <w:lang w:val="en-US"/>
              </w:rPr>
              <w:t>employee(s) to answer general questions.</w:t>
            </w:r>
          </w:p>
        </w:tc>
      </w:tr>
      <w:tr w:rsidR="00000000">
        <w:trPr>
          <w:trHeight w:val="184"/>
        </w:trPr>
        <w:tc>
          <w:tcPr>
            <w:tcW w:w="5000" w:type="pct"/>
            <w:gridSpan w:val="11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6E6E6"/>
            <w:tcMar>
              <w:top w:w="43" w:type="dxa"/>
              <w:left w:w="86" w:type="dxa"/>
              <w:bottom w:w="29" w:type="dxa"/>
              <w:right w:w="86" w:type="dxa"/>
            </w:tcMar>
            <w:vAlign w:val="bottom"/>
            <w:hideMark/>
          </w:tcPr>
          <w:p w:rsidR="00000000" w:rsidRDefault="007975A4">
            <w:r>
              <w:rPr>
                <w:b/>
                <w:bCs/>
                <w:sz w:val="20"/>
                <w:szCs w:val="20"/>
                <w:lang w:val="en-US"/>
              </w:rPr>
              <w:t>POLICIES</w:t>
            </w:r>
          </w:p>
        </w:tc>
      </w:tr>
      <w:tr w:rsidR="00000000">
        <w:tc>
          <w:tcPr>
            <w:tcW w:w="1360" w:type="pc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58" w:type="dxa"/>
              <w:left w:w="86" w:type="dxa"/>
              <w:bottom w:w="43" w:type="dxa"/>
              <w:right w:w="86" w:type="dxa"/>
            </w:tcMar>
            <w:hideMark/>
          </w:tcPr>
          <w:p w:rsidR="00000000" w:rsidRDefault="007975A4">
            <w:r>
              <w:rPr>
                <w:lang w:val="en-US"/>
              </w:rPr>
              <w:t> Review key policies.</w:t>
            </w:r>
          </w:p>
        </w:tc>
        <w:tc>
          <w:tcPr>
            <w:tcW w:w="1771" w:type="pct"/>
            <w:gridSpan w:val="6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58" w:type="dxa"/>
              <w:left w:w="86" w:type="dxa"/>
              <w:bottom w:w="43" w:type="dxa"/>
              <w:right w:w="86" w:type="dxa"/>
            </w:tcMar>
            <w:hideMark/>
          </w:tcPr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Anti-harassment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Sick leave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Leave of absence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Holidays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Time and leave reporting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Overtime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Performance reviews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Dress code</w:t>
            </w:r>
          </w:p>
        </w:tc>
        <w:tc>
          <w:tcPr>
            <w:tcW w:w="1869" w:type="pct"/>
            <w:gridSpan w:val="4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58" w:type="dxa"/>
              <w:left w:w="86" w:type="dxa"/>
              <w:bottom w:w="43" w:type="dxa"/>
              <w:right w:w="86" w:type="dxa"/>
            </w:tcMar>
            <w:hideMark/>
          </w:tcPr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Personal conduct standards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Progressive disciplinary actions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Security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Confidentiality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Safety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Emergency procedures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Visitors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E-mail and Internet use</w:t>
            </w:r>
          </w:p>
        </w:tc>
      </w:tr>
      <w:tr w:rsidR="00000000">
        <w:trPr>
          <w:trHeight w:val="247"/>
        </w:trPr>
        <w:tc>
          <w:tcPr>
            <w:tcW w:w="5000" w:type="pct"/>
            <w:gridSpan w:val="11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6E6E6"/>
            <w:tcMar>
              <w:top w:w="43" w:type="dxa"/>
              <w:left w:w="86" w:type="dxa"/>
              <w:bottom w:w="29" w:type="dxa"/>
              <w:right w:w="86" w:type="dxa"/>
            </w:tcMar>
            <w:vAlign w:val="bottom"/>
            <w:hideMark/>
          </w:tcPr>
          <w:p w:rsidR="00000000" w:rsidRDefault="007975A4">
            <w:r>
              <w:rPr>
                <w:b/>
                <w:bCs/>
                <w:sz w:val="20"/>
                <w:szCs w:val="20"/>
                <w:lang w:val="en-US"/>
              </w:rPr>
              <w:t>ADMINISTRATIVE PROCEDURES</w:t>
            </w:r>
          </w:p>
        </w:tc>
      </w:tr>
      <w:tr w:rsidR="00000000">
        <w:trPr>
          <w:trHeight w:val="247"/>
        </w:trPr>
        <w:tc>
          <w:tcPr>
            <w:tcW w:w="2013" w:type="pct"/>
            <w:gridSpan w:val="3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58" w:type="dxa"/>
              <w:left w:w="86" w:type="dxa"/>
              <w:bottom w:w="43" w:type="dxa"/>
              <w:right w:w="86" w:type="dxa"/>
            </w:tcMar>
            <w:hideMark/>
          </w:tcPr>
          <w:p w:rsidR="00000000" w:rsidRDefault="007975A4">
            <w:bookmarkStart w:id="6" w:name="Check4"/>
            <w:bookmarkEnd w:id="6"/>
            <w:r>
              <w:rPr>
                <w:lang w:val="en-US"/>
              </w:rPr>
              <w:t xml:space="preserve"> Review general </w:t>
            </w:r>
            <w:r>
              <w:rPr>
                <w:lang w:val="en-US"/>
              </w:rPr>
              <w:t>administrative procedures.</w:t>
            </w:r>
          </w:p>
        </w:tc>
        <w:tc>
          <w:tcPr>
            <w:tcW w:w="1678" w:type="pct"/>
            <w:gridSpan w:val="6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58" w:type="dxa"/>
              <w:left w:w="86" w:type="dxa"/>
              <w:bottom w:w="43" w:type="dxa"/>
              <w:right w:w="86" w:type="dxa"/>
            </w:tcMar>
            <w:hideMark/>
          </w:tcPr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Office/desk/work station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Keys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Mail (incoming and outgoing)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Shipping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Business cards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Purchase requests</w:t>
            </w:r>
          </w:p>
        </w:tc>
        <w:tc>
          <w:tcPr>
            <w:tcW w:w="1309" w:type="pct"/>
            <w:gridSpan w:val="2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58" w:type="dxa"/>
              <w:left w:w="86" w:type="dxa"/>
              <w:bottom w:w="43" w:type="dxa"/>
              <w:right w:w="86" w:type="dxa"/>
            </w:tcMar>
            <w:hideMark/>
          </w:tcPr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Telephones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Building access cards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Conference rooms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Picture ID badges</w:t>
            </w:r>
          </w:p>
          <w:p w:rsidR="00000000" w:rsidRDefault="007975A4">
            <w:pPr>
              <w:ind w:left="216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Expense reports</w:t>
            </w:r>
          </w:p>
          <w:p w:rsidR="00000000" w:rsidRDefault="007975A4">
            <w:pPr>
              <w:ind w:left="216" w:right="4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Office supplies</w:t>
            </w:r>
          </w:p>
        </w:tc>
      </w:tr>
      <w:tr w:rsidR="00000000">
        <w:tc>
          <w:tcPr>
            <w:tcW w:w="5000" w:type="pct"/>
            <w:gridSpan w:val="11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6E6E6"/>
            <w:tcMar>
              <w:top w:w="43" w:type="dxa"/>
              <w:left w:w="86" w:type="dxa"/>
              <w:bottom w:w="29" w:type="dxa"/>
              <w:right w:w="86" w:type="dxa"/>
            </w:tcMar>
            <w:vAlign w:val="bottom"/>
            <w:hideMark/>
          </w:tcPr>
          <w:p w:rsidR="00000000" w:rsidRDefault="007975A4">
            <w:pPr>
              <w:ind w:right="-5332"/>
            </w:pPr>
            <w:r>
              <w:rPr>
                <w:b/>
                <w:bCs/>
                <w:sz w:val="20"/>
                <w:szCs w:val="20"/>
                <w:lang w:val="en-US"/>
              </w:rPr>
              <w:t>INTRODUCTIONS AND TOURS</w:t>
            </w:r>
          </w:p>
        </w:tc>
      </w:tr>
      <w:tr w:rsidR="00000000">
        <w:trPr>
          <w:trHeight w:val="288"/>
        </w:trPr>
        <w:tc>
          <w:tcPr>
            <w:tcW w:w="5000" w:type="pct"/>
            <w:gridSpan w:val="11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36" w:type="dxa"/>
              <w:left w:w="86" w:type="dxa"/>
              <w:bottom w:w="36" w:type="dxa"/>
              <w:right w:w="86" w:type="dxa"/>
            </w:tcMar>
            <w:vAlign w:val="center"/>
            <w:hideMark/>
          </w:tcPr>
          <w:p w:rsidR="00000000" w:rsidRDefault="007975A4">
            <w:pPr>
              <w:ind w:right="-5328"/>
            </w:pPr>
            <w:bookmarkStart w:id="7" w:name="Check5"/>
            <w:bookmarkEnd w:id="7"/>
            <w:r>
              <w:rPr>
                <w:lang w:val="en-US"/>
              </w:rPr>
              <w:t> Give introductions to department staff and key personnel during tour.</w:t>
            </w:r>
          </w:p>
        </w:tc>
      </w:tr>
      <w:tr w:rsidR="00000000">
        <w:tc>
          <w:tcPr>
            <w:tcW w:w="1644" w:type="pct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58" w:type="dxa"/>
              <w:left w:w="86" w:type="dxa"/>
              <w:bottom w:w="43" w:type="dxa"/>
              <w:right w:w="86" w:type="dxa"/>
            </w:tcMar>
            <w:hideMark/>
          </w:tcPr>
          <w:p w:rsidR="00000000" w:rsidRDefault="007975A4">
            <w:pPr>
              <w:ind w:right="-5332"/>
            </w:pPr>
            <w:bookmarkStart w:id="8" w:name="Check6"/>
            <w:bookmarkEnd w:id="8"/>
            <w:r>
              <w:rPr>
                <w:lang w:val="en-US"/>
              </w:rPr>
              <w:t xml:space="preserve"> Tour of facility, including: </w:t>
            </w:r>
          </w:p>
        </w:tc>
        <w:tc>
          <w:tcPr>
            <w:tcW w:w="934" w:type="pct"/>
            <w:gridSpan w:val="3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58" w:type="dxa"/>
              <w:left w:w="86" w:type="dxa"/>
              <w:bottom w:w="43" w:type="dxa"/>
              <w:right w:w="86" w:type="dxa"/>
            </w:tcMar>
            <w:hideMark/>
          </w:tcPr>
          <w:p w:rsidR="00000000" w:rsidRDefault="007975A4">
            <w:pPr>
              <w:ind w:left="216" w:right="-5332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Restrooms</w:t>
            </w:r>
          </w:p>
          <w:p w:rsidR="00000000" w:rsidRDefault="007975A4">
            <w:pPr>
              <w:ind w:left="216" w:right="-5332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Mail rooms</w:t>
            </w:r>
          </w:p>
          <w:p w:rsidR="00000000" w:rsidRDefault="007975A4">
            <w:pPr>
              <w:ind w:left="216" w:right="-5332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Photocopiers</w:t>
            </w:r>
          </w:p>
          <w:p w:rsidR="00000000" w:rsidRDefault="007975A4">
            <w:pPr>
              <w:ind w:left="216" w:right="-5332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  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lang w:val="en-US"/>
              </w:rPr>
              <w:t>Fax machines</w:t>
            </w:r>
          </w:p>
        </w:tc>
        <w:tc>
          <w:tcPr>
            <w:tcW w:w="932" w:type="pct"/>
            <w:gridSpan w:val="3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58" w:type="dxa"/>
              <w:left w:w="86" w:type="dxa"/>
              <w:bottom w:w="43" w:type="dxa"/>
              <w:right w:w="86" w:type="dxa"/>
            </w:tcMar>
            <w:hideMark/>
          </w:tcPr>
          <w:p w:rsidR="00000000" w:rsidRDefault="007975A4">
            <w:pPr>
              <w:ind w:left="216" w:right="-5332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Bulletin board</w:t>
            </w:r>
          </w:p>
          <w:p w:rsidR="00000000" w:rsidRDefault="007975A4">
            <w:pPr>
              <w:ind w:left="216" w:right="-5332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Parking</w:t>
            </w:r>
          </w:p>
          <w:p w:rsidR="00000000" w:rsidRDefault="007975A4">
            <w:pPr>
              <w:ind w:left="216" w:right="-5332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Printers</w:t>
            </w:r>
          </w:p>
          <w:p w:rsidR="00000000" w:rsidRDefault="007975A4">
            <w:pPr>
              <w:ind w:left="216" w:right="-5332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Office supplies</w:t>
            </w:r>
          </w:p>
        </w:tc>
        <w:tc>
          <w:tcPr>
            <w:tcW w:w="1490" w:type="pct"/>
            <w:gridSpan w:val="3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58" w:type="dxa"/>
              <w:left w:w="86" w:type="dxa"/>
              <w:bottom w:w="43" w:type="dxa"/>
              <w:right w:w="86" w:type="dxa"/>
            </w:tcMar>
            <w:hideMark/>
          </w:tcPr>
          <w:p w:rsidR="00000000" w:rsidRDefault="007975A4">
            <w:pPr>
              <w:ind w:left="216" w:right="-5332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Kitchen</w:t>
            </w:r>
          </w:p>
          <w:p w:rsidR="00000000" w:rsidRDefault="007975A4">
            <w:pPr>
              <w:ind w:left="216" w:right="-5332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Coffee/vending machines</w:t>
            </w:r>
          </w:p>
          <w:p w:rsidR="00000000" w:rsidRDefault="007975A4">
            <w:pPr>
              <w:ind w:left="216" w:right="-5332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Cafeteria</w:t>
            </w:r>
          </w:p>
          <w:p w:rsidR="00000000" w:rsidRDefault="007975A4">
            <w:pPr>
              <w:ind w:left="216" w:right="-5332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Emergency exits and supplies</w:t>
            </w:r>
          </w:p>
        </w:tc>
      </w:tr>
      <w:tr w:rsidR="00000000">
        <w:tc>
          <w:tcPr>
            <w:tcW w:w="5000" w:type="pct"/>
            <w:gridSpan w:val="11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6E6E6"/>
            <w:tcMar>
              <w:top w:w="43" w:type="dxa"/>
              <w:left w:w="86" w:type="dxa"/>
              <w:bottom w:w="29" w:type="dxa"/>
              <w:right w:w="86" w:type="dxa"/>
            </w:tcMar>
            <w:vAlign w:val="bottom"/>
            <w:hideMark/>
          </w:tcPr>
          <w:p w:rsidR="00000000" w:rsidRDefault="007975A4">
            <w:pPr>
              <w:ind w:right="-5332"/>
            </w:pPr>
            <w:r>
              <w:rPr>
                <w:b/>
                <w:bCs/>
                <w:sz w:val="20"/>
                <w:szCs w:val="20"/>
                <w:lang w:val="en-US"/>
              </w:rPr>
              <w:t>POSITION INFORMATION</w:t>
            </w:r>
          </w:p>
        </w:tc>
      </w:tr>
      <w:tr w:rsidR="00000000">
        <w:tc>
          <w:tcPr>
            <w:tcW w:w="5000" w:type="pct"/>
            <w:gridSpan w:val="11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58" w:type="dxa"/>
              <w:left w:w="86" w:type="dxa"/>
              <w:bottom w:w="43" w:type="dxa"/>
              <w:right w:w="86" w:type="dxa"/>
            </w:tcMar>
            <w:hideMark/>
          </w:tcPr>
          <w:p w:rsidR="00000000" w:rsidRDefault="007975A4">
            <w:pPr>
              <w:spacing w:after="120"/>
              <w:ind w:right="-5332"/>
            </w:pPr>
            <w:bookmarkStart w:id="9" w:name="Check7"/>
            <w:bookmarkEnd w:id="9"/>
            <w:r>
              <w:rPr>
                <w:lang w:val="en-US"/>
              </w:rPr>
              <w:t> Introductions to team.</w:t>
            </w:r>
          </w:p>
          <w:p w:rsidR="00000000" w:rsidRDefault="007975A4">
            <w:pPr>
              <w:spacing w:after="120"/>
              <w:ind w:right="-5332"/>
            </w:pPr>
            <w:bookmarkStart w:id="10" w:name="Check8"/>
            <w:bookmarkEnd w:id="10"/>
            <w:r>
              <w:rPr>
                <w:lang w:val="en-US"/>
              </w:rPr>
              <w:t> Review initial job assignments and training plans.</w:t>
            </w:r>
          </w:p>
          <w:p w:rsidR="00000000" w:rsidRDefault="007975A4">
            <w:pPr>
              <w:spacing w:after="120"/>
              <w:ind w:right="-5332"/>
            </w:pPr>
            <w:bookmarkStart w:id="11" w:name="Check9"/>
            <w:bookmarkEnd w:id="11"/>
            <w:r>
              <w:rPr>
                <w:lang w:val="en-US"/>
              </w:rPr>
              <w:t> Review job description and performance expectations and standards.</w:t>
            </w:r>
          </w:p>
          <w:p w:rsidR="00000000" w:rsidRDefault="007975A4">
            <w:pPr>
              <w:spacing w:after="120"/>
              <w:ind w:right="-5332"/>
            </w:pPr>
            <w:bookmarkStart w:id="12" w:name="Check10"/>
            <w:bookmarkEnd w:id="12"/>
            <w:r>
              <w:rPr>
                <w:lang w:val="en-US"/>
              </w:rPr>
              <w:t> Review job schedule and hours.</w:t>
            </w:r>
          </w:p>
          <w:p w:rsidR="00000000" w:rsidRDefault="007975A4">
            <w:pPr>
              <w:ind w:right="-5332"/>
            </w:pPr>
            <w:bookmarkStart w:id="13" w:name="Check11"/>
            <w:bookmarkEnd w:id="13"/>
            <w:r>
              <w:rPr>
                <w:lang w:val="en-US"/>
              </w:rPr>
              <w:t> Review payroll timing, time cards (if applicable), and policies and procedures.</w:t>
            </w:r>
          </w:p>
        </w:tc>
      </w:tr>
      <w:tr w:rsidR="00000000">
        <w:trPr>
          <w:trHeight w:val="130"/>
        </w:trPr>
        <w:tc>
          <w:tcPr>
            <w:tcW w:w="5000" w:type="pct"/>
            <w:gridSpan w:val="11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E6E6E6"/>
            <w:tcMar>
              <w:top w:w="43" w:type="dxa"/>
              <w:left w:w="86" w:type="dxa"/>
              <w:bottom w:w="29" w:type="dxa"/>
              <w:right w:w="86" w:type="dxa"/>
            </w:tcMar>
            <w:vAlign w:val="bottom"/>
            <w:hideMark/>
          </w:tcPr>
          <w:p w:rsidR="00000000" w:rsidRDefault="007975A4">
            <w:pPr>
              <w:ind w:right="-5332"/>
            </w:pPr>
            <w:r>
              <w:rPr>
                <w:b/>
                <w:bCs/>
                <w:sz w:val="20"/>
                <w:szCs w:val="20"/>
                <w:lang w:val="en-US"/>
              </w:rPr>
              <w:t>COMPUTERS</w:t>
            </w:r>
          </w:p>
        </w:tc>
      </w:tr>
      <w:tr w:rsidR="00000000">
        <w:tc>
          <w:tcPr>
            <w:tcW w:w="2294" w:type="pct"/>
            <w:gridSpan w:val="4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58" w:type="dxa"/>
              <w:left w:w="86" w:type="dxa"/>
              <w:bottom w:w="43" w:type="dxa"/>
              <w:right w:w="86" w:type="dxa"/>
            </w:tcMar>
            <w:hideMark/>
          </w:tcPr>
          <w:p w:rsidR="00000000" w:rsidRDefault="007975A4">
            <w:pPr>
              <w:ind w:right="-5332"/>
            </w:pPr>
            <w:bookmarkStart w:id="14" w:name="Check12"/>
            <w:bookmarkEnd w:id="14"/>
            <w:r>
              <w:rPr>
                <w:lang w:val="en-US"/>
              </w:rPr>
              <w:t xml:space="preserve"> Hardware and software reviews, including: </w:t>
            </w: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58" w:type="dxa"/>
              <w:left w:w="86" w:type="dxa"/>
              <w:bottom w:w="43" w:type="dxa"/>
              <w:right w:w="86" w:type="dxa"/>
            </w:tcMar>
            <w:hideMark/>
          </w:tcPr>
          <w:p w:rsidR="00000000" w:rsidRDefault="007975A4">
            <w:pPr>
              <w:ind w:left="216" w:right="-5332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E-mail</w:t>
            </w:r>
          </w:p>
          <w:p w:rsidR="00000000" w:rsidRDefault="007975A4">
            <w:pPr>
              <w:ind w:left="216" w:right="-5332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Intranet</w:t>
            </w:r>
          </w:p>
        </w:tc>
        <w:tc>
          <w:tcPr>
            <w:tcW w:w="1211" w:type="pct"/>
            <w:gridSpan w:val="4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58" w:type="dxa"/>
              <w:left w:w="86" w:type="dxa"/>
              <w:bottom w:w="43" w:type="dxa"/>
              <w:right w:w="86" w:type="dxa"/>
            </w:tcMar>
            <w:hideMark/>
          </w:tcPr>
          <w:p w:rsidR="00000000" w:rsidRDefault="007975A4">
            <w:pPr>
              <w:ind w:left="216" w:right="-5332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Microsoft Office System</w:t>
            </w:r>
          </w:p>
          <w:p w:rsidR="00000000" w:rsidRDefault="007975A4">
            <w:pPr>
              <w:ind w:left="216" w:right="-5332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Data on shared drives</w:t>
            </w:r>
          </w:p>
        </w:tc>
        <w:tc>
          <w:tcPr>
            <w:tcW w:w="843" w:type="pct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58" w:type="dxa"/>
              <w:left w:w="86" w:type="dxa"/>
              <w:bottom w:w="43" w:type="dxa"/>
              <w:right w:w="86" w:type="dxa"/>
            </w:tcMar>
            <w:hideMark/>
          </w:tcPr>
          <w:p w:rsidR="00000000" w:rsidRDefault="007975A4">
            <w:pPr>
              <w:ind w:left="216" w:right="-5332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Databases</w:t>
            </w:r>
          </w:p>
          <w:p w:rsidR="00000000" w:rsidRDefault="007975A4">
            <w:pPr>
              <w:ind w:left="216" w:right="-5332" w:hanging="216"/>
            </w:pPr>
            <w:r>
              <w:rPr>
                <w:rFonts w:ascii="Symbol" w:hAnsi="Symbol"/>
                <w:lang w:val="en-US"/>
              </w:rPr>
              <w:t>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    </w:t>
            </w:r>
            <w:r>
              <w:rPr>
                <w:lang w:val="en-US"/>
              </w:rPr>
              <w:t>Internet</w:t>
            </w:r>
          </w:p>
        </w:tc>
      </w:tr>
    </w:tbl>
    <w:p w:rsidR="007975A4" w:rsidRDefault="007975A4">
      <w:r>
        <w:rPr>
          <w:lang w:val="en-US"/>
        </w:rPr>
        <w:t> </w:t>
      </w:r>
    </w:p>
    <w:sectPr w:rsidR="007975A4">
      <w:pgSz w:w="12240" w:h="15840"/>
      <w:pgMar w:top="1440" w:right="18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23791"/>
    <w:rsid w:val="007975A4"/>
    <w:rsid w:val="00E2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Theme="minorEastAsia" w:hAnsi="Arial" w:cs="Arial"/>
      <w:sz w:val="18"/>
      <w:szCs w:val="18"/>
    </w:rPr>
  </w:style>
  <w:style w:type="paragraph" w:styleId="Heading1">
    <w:name w:val="heading 1"/>
    <w:basedOn w:val="Normal"/>
    <w:link w:val="Heading1Char"/>
    <w:uiPriority w:val="9"/>
    <w:qFormat/>
    <w:pPr>
      <w:keepNext/>
      <w:spacing w:before="240" w:after="60"/>
      <w:outlineLvl w:val="0"/>
    </w:pPr>
    <w:rPr>
      <w:b/>
      <w:bCs/>
      <w:kern w:val="36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 w:line="375" w:lineRule="atLeast"/>
      <w:outlineLvl w:val="1"/>
    </w:pPr>
    <w:rPr>
      <w:rFonts w:ascii="Verdana" w:hAnsi="Verdana" w:cs="Times New Roman"/>
      <w:b/>
      <w:bCs/>
      <w:color w:val="333333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Theme="minorEastAsia" w:hAnsi="Arial" w:cs="Arial"/>
    </w:rPr>
  </w:style>
  <w:style w:type="paragraph" w:styleId="Header">
    <w:name w:val="header"/>
    <w:basedOn w:val="Normal"/>
    <w:link w:val="HeaderChar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Arial" w:eastAsiaTheme="minorEastAsia" w:hAnsi="Arial" w:cs="Arial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Arial" w:eastAsiaTheme="minorEastAsia" w:hAnsi="Arial" w:cs="Arial"/>
      <w:sz w:val="18"/>
      <w:szCs w:val="18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Arial" w:eastAsiaTheme="minorEastAsia" w:hAnsi="Arial" w:cs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Theme="minorEastAsia" w:hAnsi="Tahoma" w:cs="Tahoma"/>
      <w:sz w:val="16"/>
      <w:szCs w:val="16"/>
    </w:rPr>
  </w:style>
  <w:style w:type="paragraph" w:customStyle="1" w:styleId="msochpdefault">
    <w:name w:val="msochpdefault"/>
    <w:basedOn w:val="Normal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Theme="minorEastAsia" w:hAnsi="Arial" w:cs="Arial"/>
      <w:sz w:val="18"/>
      <w:szCs w:val="18"/>
    </w:rPr>
  </w:style>
  <w:style w:type="paragraph" w:styleId="Heading1">
    <w:name w:val="heading 1"/>
    <w:basedOn w:val="Normal"/>
    <w:link w:val="Heading1Char"/>
    <w:uiPriority w:val="9"/>
    <w:qFormat/>
    <w:pPr>
      <w:keepNext/>
      <w:spacing w:before="240" w:after="60"/>
      <w:outlineLvl w:val="0"/>
    </w:pPr>
    <w:rPr>
      <w:b/>
      <w:bCs/>
      <w:kern w:val="36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 w:line="375" w:lineRule="atLeast"/>
      <w:outlineLvl w:val="1"/>
    </w:pPr>
    <w:rPr>
      <w:rFonts w:ascii="Verdana" w:hAnsi="Verdana" w:cs="Times New Roman"/>
      <w:b/>
      <w:bCs/>
      <w:color w:val="333333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Theme="minorEastAsia" w:hAnsi="Arial" w:cs="Arial"/>
    </w:rPr>
  </w:style>
  <w:style w:type="paragraph" w:styleId="Header">
    <w:name w:val="header"/>
    <w:basedOn w:val="Normal"/>
    <w:link w:val="HeaderChar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Arial" w:eastAsiaTheme="minorEastAsia" w:hAnsi="Arial" w:cs="Arial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Arial" w:eastAsiaTheme="minorEastAsia" w:hAnsi="Arial" w:cs="Arial"/>
      <w:sz w:val="18"/>
      <w:szCs w:val="18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Arial" w:eastAsiaTheme="minorEastAsia" w:hAnsi="Arial" w:cs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Theme="minorEastAsia" w:hAnsi="Tahoma" w:cs="Tahoma"/>
      <w:sz w:val="16"/>
      <w:szCs w:val="16"/>
    </w:rPr>
  </w:style>
  <w:style w:type="paragraph" w:customStyle="1" w:styleId="msochpdefault">
    <w:name w:val="msochpdefault"/>
    <w:basedOn w:val="Normal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Grainge</dc:creator>
  <cp:lastModifiedBy>Peter Grainge</cp:lastModifiedBy>
  <cp:revision>2</cp:revision>
  <dcterms:created xsi:type="dcterms:W3CDTF">2010-11-23T13:51:00Z</dcterms:created>
  <dcterms:modified xsi:type="dcterms:W3CDTF">2010-11-23T13:51:00Z</dcterms:modified>
</cp:coreProperties>
</file>